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32527" w14:textId="7DC170AC" w:rsidR="00726C4C" w:rsidRPr="00726C4C" w:rsidRDefault="00726C4C" w:rsidP="00726C4C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</w:t>
      </w:r>
      <w:r w:rsidRPr="00726C4C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in Abend, der unter die Haut geht – mit Bes</w:t>
      </w:r>
      <w:r w:rsidR="0039529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tsellerautor Andreas Winkelmann</w:t>
      </w:r>
      <w:bookmarkStart w:id="0" w:name="_GoBack"/>
      <w:bookmarkEnd w:id="0"/>
    </w:p>
    <w:p w14:paraId="257ADFAB" w14:textId="77777777" w:rsidR="00C61ABF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Am TT.MM.JJ erwartet euch eine Lesung, die nichts für schwache Nerven ist: intensiv und atmosphärisch dicht. Taucht ein in die unheilvolle Welt seines neuen Psychothrillers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27F50E55" w14:textId="6CB8A532" w:rsidR="00726C4C" w:rsidRPr="00726C4C" w:rsidRDefault="00C61ABF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„Moorland-Die Zwillinge“</w:t>
      </w:r>
    </w:p>
    <w:p w14:paraId="7F339017" w14:textId="77777777" w:rsidR="00726C4C" w:rsidRPr="00726C4C" w:rsidRDefault="00726C4C" w:rsidP="00726C4C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Datum: TT.MM.JJ</w:t>
      </w:r>
    </w:p>
    <w:p w14:paraId="782BD1EA" w14:textId="77777777" w:rsidR="00726C4C" w:rsidRPr="00726C4C" w:rsidRDefault="00726C4C" w:rsidP="00726C4C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Beginn: UHRZEIT</w:t>
      </w:r>
    </w:p>
    <w:p w14:paraId="4420FF1C" w14:textId="77777777" w:rsidR="00726C4C" w:rsidRPr="00726C4C" w:rsidRDefault="00726C4C" w:rsidP="00726C4C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Einlass: ab UHRZEIT</w:t>
      </w:r>
    </w:p>
    <w:p w14:paraId="40E7ADD0" w14:textId="77777777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Der Vorverkauf startet am TT.MM.JJ. Die Plätze sind begrenzt – sichert euch frühzeitig eure Tickets.</w:t>
      </w:r>
    </w:p>
    <w:p w14:paraId="1303D9D5" w14:textId="77777777" w:rsidR="00726C4C" w:rsidRPr="00726C4C" w:rsidRDefault="0039529E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pict w14:anchorId="7323BB2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5C88EFB" w14:textId="77777777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Das erwartet euch</w:t>
      </w:r>
    </w:p>
    <w:p w14:paraId="4A21FB6A" w14:textId="7A7C7AFA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Andreas Winkelmann, SPIEGEL-Bestsellerautor, präsentiert Band 1 seiner neuen Thriller-Reihe </w:t>
      </w:r>
      <w:r w:rsidRPr="00726C4C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Moorland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– ein fesselnder Psychothriller, der mit jeder Seite tiefer in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menschliche Abgründe 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>führt.</w:t>
      </w:r>
    </w:p>
    <w:p w14:paraId="14B6EF3F" w14:textId="77777777" w:rsidR="00726C4C" w:rsidRPr="00726C4C" w:rsidRDefault="0039529E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pict w14:anchorId="3CCF90A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9050047" w14:textId="77777777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Über das Buch</w:t>
      </w:r>
    </w:p>
    <w:p w14:paraId="5FE88D11" w14:textId="77777777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Zwei verschwundene Schwestern. Ein tödliches Moor. Ein Ort voller Geheimnisse.</w:t>
      </w:r>
    </w:p>
    <w:p w14:paraId="7778A6E1" w14:textId="0CC0ACCC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Als die Zwillinge Nike und Jana nicht von ihrem Ausflug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 ins Namenlose Moor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zurückkehren, beginnt ein Wettlauf gegen die Zeit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, den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Nebel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 und die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Kälte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erstörende Hinweise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ziehen 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Kommissarin Malia Gold immer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 tiefer hinein in ein Netz aus Lügen,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das eine verschworene Dorfgemeinschaft gesponnen hat. Doch um 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die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Mädchen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zu finden,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würde Malia alles tun 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>– so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gar sich ihrer eigenen dunklen Vergangenheit stellen.</w:t>
      </w:r>
    </w:p>
    <w:p w14:paraId="6AA7008B" w14:textId="77777777" w:rsidR="00726C4C" w:rsidRPr="00726C4C" w:rsidRDefault="0039529E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pict w14:anchorId="01EDF7A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3CCC99C" w14:textId="77777777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Nach der Lesung könnt ihr den Autor treffen und eure Bücher signieren lassen. Vor Ort sind aktuelle sowie frühere Titel erhältlich.</w:t>
      </w:r>
    </w:p>
    <w:p w14:paraId="4EA0CEC8" w14:textId="1078F7B1" w:rsidR="00C931BC" w:rsidRPr="00726C4C" w:rsidRDefault="00726C4C" w:rsidP="00726C4C"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Freut euch auf einen packenden, düster-atmosphärischen </w:t>
      </w:r>
      <w:r>
        <w:rPr>
          <w:rFonts w:ascii="Arial" w:eastAsia="Times New Roman" w:hAnsi="Arial" w:cs="Arial"/>
          <w:sz w:val="24"/>
          <w:szCs w:val="24"/>
          <w:lang w:eastAsia="de-DE"/>
        </w:rPr>
        <w:t>Abend.</w:t>
      </w:r>
    </w:p>
    <w:sectPr w:rsidR="00C931BC" w:rsidRPr="00726C4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501D"/>
    <w:multiLevelType w:val="multilevel"/>
    <w:tmpl w:val="73B6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767E1ECE"/>
    <w:multiLevelType w:val="multilevel"/>
    <w:tmpl w:val="F3BE8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FF6DDC"/>
    <w:multiLevelType w:val="multilevel"/>
    <w:tmpl w:val="BCA8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BC"/>
    <w:rsid w:val="001E7841"/>
    <w:rsid w:val="0039529E"/>
    <w:rsid w:val="007130B6"/>
    <w:rsid w:val="00726C4C"/>
    <w:rsid w:val="008E1D68"/>
    <w:rsid w:val="00A16550"/>
    <w:rsid w:val="00C61ABF"/>
    <w:rsid w:val="00C931BC"/>
    <w:rsid w:val="00EB160D"/>
    <w:rsid w:val="00F06A96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7841"/>
    <w:pPr>
      <w:spacing w:after="200" w:line="276" w:lineRule="auto"/>
    </w:pPr>
  </w:style>
  <w:style w:type="paragraph" w:styleId="berschrift3">
    <w:name w:val="heading 3"/>
    <w:basedOn w:val="Standard"/>
    <w:link w:val="berschrift3Zchn"/>
    <w:uiPriority w:val="9"/>
    <w:qFormat/>
    <w:rsid w:val="00B8304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B8304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qFormat/>
    <w:rsid w:val="00B8304A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qFormat/>
    <w:rsid w:val="00B8304A"/>
    <w:rPr>
      <w:rFonts w:ascii="Arial" w:eastAsia="Times New Roman" w:hAnsi="Arial" w:cs="Arial"/>
      <w:vanish/>
      <w:sz w:val="16"/>
      <w:szCs w:val="16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StandardWeb">
    <w:name w:val="Normal (Web)"/>
    <w:basedOn w:val="Standard"/>
    <w:uiPriority w:val="99"/>
    <w:semiHidden/>
    <w:unhideWhenUsed/>
    <w:qFormat/>
    <w:rsid w:val="00B830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uiPriority w:val="99"/>
    <w:semiHidden/>
    <w:unhideWhenUsed/>
    <w:qFormat/>
    <w:rsid w:val="00B8304A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uiPriority w:val="99"/>
    <w:semiHidden/>
    <w:unhideWhenUsed/>
    <w:qFormat/>
    <w:rsid w:val="00B8304A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7841"/>
    <w:pPr>
      <w:spacing w:after="200" w:line="276" w:lineRule="auto"/>
    </w:pPr>
  </w:style>
  <w:style w:type="paragraph" w:styleId="berschrift3">
    <w:name w:val="heading 3"/>
    <w:basedOn w:val="Standard"/>
    <w:link w:val="berschrift3Zchn"/>
    <w:uiPriority w:val="9"/>
    <w:qFormat/>
    <w:rsid w:val="00B8304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B8304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qFormat/>
    <w:rsid w:val="00B8304A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qFormat/>
    <w:rsid w:val="00B8304A"/>
    <w:rPr>
      <w:rFonts w:ascii="Arial" w:eastAsia="Times New Roman" w:hAnsi="Arial" w:cs="Arial"/>
      <w:vanish/>
      <w:sz w:val="16"/>
      <w:szCs w:val="16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StandardWeb">
    <w:name w:val="Normal (Web)"/>
    <w:basedOn w:val="Standard"/>
    <w:uiPriority w:val="99"/>
    <w:semiHidden/>
    <w:unhideWhenUsed/>
    <w:qFormat/>
    <w:rsid w:val="00B830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uiPriority w:val="99"/>
    <w:semiHidden/>
    <w:unhideWhenUsed/>
    <w:qFormat/>
    <w:rsid w:val="00B8304A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uiPriority w:val="99"/>
    <w:semiHidden/>
    <w:unhideWhenUsed/>
    <w:qFormat/>
    <w:rsid w:val="00B8304A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Engel</dc:creator>
  <cp:lastModifiedBy>Barbara Engel</cp:lastModifiedBy>
  <cp:revision>3</cp:revision>
  <dcterms:created xsi:type="dcterms:W3CDTF">2025-12-04T21:28:00Z</dcterms:created>
  <dcterms:modified xsi:type="dcterms:W3CDTF">2025-12-04T21:29:00Z</dcterms:modified>
  <dc:language>de-DE</dc:language>
</cp:coreProperties>
</file>